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01" w:line="222" w:lineRule="auto"/>
        <w:rPr>
          <w:rFonts w:hint="default" w:ascii="方正小标宋简体" w:hAnsi="方正小标宋简体" w:eastAsia="方正小标宋简体" w:cs="方正小标宋简体"/>
          <w:i w:val="0"/>
          <w:iCs w:val="0"/>
          <w:snapToGrid w:val="0"/>
          <w:color w:val="000000"/>
          <w:kern w:val="0"/>
          <w:sz w:val="28"/>
          <w:szCs w:val="28"/>
          <w:u w:val="none"/>
          <w:lang w:val="en-US" w:eastAsia="zh-CN"/>
        </w:rPr>
      </w:pPr>
      <w:r>
        <w:rPr>
          <w:rFonts w:hint="eastAsia"/>
          <w:spacing w:val="-6"/>
          <w:lang w:val="en-US" w:eastAsia="zh-CN"/>
        </w:rPr>
        <w:t>附件1</w:t>
      </w:r>
    </w:p>
    <w:p>
      <w:pPr>
        <w:jc w:val="center"/>
        <w:rPr>
          <w:rFonts w:hint="eastAsia" w:ascii="仿宋" w:hAnsi="仿宋" w:eastAsia="仿宋" w:cs="仿宋"/>
          <w:spacing w:val="8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snapToGrid w:val="0"/>
          <w:color w:val="000000"/>
          <w:kern w:val="0"/>
          <w:sz w:val="40"/>
          <w:szCs w:val="40"/>
          <w:u w:val="none"/>
          <w:lang w:val="en-US" w:eastAsia="zh-CN"/>
        </w:rPr>
        <w:t>市场化招聘岗位计划及要求一览表</w:t>
      </w:r>
    </w:p>
    <w:p>
      <w:pPr>
        <w:jc w:val="left"/>
        <w:rPr>
          <w:rFonts w:hint="eastAsia" w:ascii="仿宋" w:hAnsi="仿宋" w:eastAsia="仿宋" w:cs="仿宋"/>
          <w:spacing w:val="8"/>
          <w:sz w:val="32"/>
          <w:szCs w:val="32"/>
          <w:lang w:val="en-US" w:eastAsia="zh-CN"/>
        </w:rPr>
      </w:pPr>
    </w:p>
    <w:tbl>
      <w:tblPr>
        <w:tblStyle w:val="5"/>
        <w:tblW w:w="4900" w:type="pct"/>
        <w:tblInd w:w="9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1217"/>
        <w:gridCol w:w="737"/>
        <w:gridCol w:w="3789"/>
        <w:gridCol w:w="35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序号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岗位职务</w:t>
            </w:r>
          </w:p>
        </w:tc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职数</w:t>
            </w:r>
          </w:p>
        </w:tc>
        <w:tc>
          <w:tcPr>
            <w:tcW w:w="1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资格要求</w:t>
            </w:r>
          </w:p>
        </w:tc>
        <w:tc>
          <w:tcPr>
            <w:tcW w:w="1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岗位职责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iCAR品牌总经理</w:t>
            </w:r>
          </w:p>
        </w:tc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1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1.10年以上汽车行业经验，3年以上汽车品牌总经理任职经历；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2.熟悉4S店业务流程，有卓越领导与整合能力，有新能源品牌管理背景及1年以上iCAR品牌管理经验者优先；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3.具有良好的职业操守，熟悉奇瑞iCAR产品线及品牌理念者、有管理2个及以上门店的成功案例者优先；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 xml:space="preserve">4.周单休，能承受高强度工作压力。  </w:t>
            </w:r>
          </w:p>
        </w:tc>
        <w:tc>
          <w:tcPr>
            <w:tcW w:w="1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全面负责iCAR品牌的运营管理，制定年度经营目标（销量、利润、客户满意度等），并监督执行；分解厂家任务指标，确保完成新车销售、售后服务、衍生业务等各项KPI；控制门店成本，优化库存和资金周转，提升整体盈利能力；4.与厂商、客户高层对接，推进业务合作；5.推动团队建设与人才梯队培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8" w:hRule="atLeast"/>
        </w:trPr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iCAR品牌销售经理</w:t>
            </w:r>
          </w:p>
        </w:tc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1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1.35岁以下（1990年6月1日以后出生），大学专科及以上学历，有奇瑞旗下品牌销售管理经验者年龄可放宽至40周岁（1985年6月1日以后出生）；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2.3年以上汽车销售或管理经验；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3.市场开拓与团队管理能力强，熟悉销售流程及服务规范，过往业绩良好，品行端正；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 xml:space="preserve">4.周单休，能承受高强度工作压力。 </w:t>
            </w:r>
          </w:p>
        </w:tc>
        <w:tc>
          <w:tcPr>
            <w:tcW w:w="1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 xml:space="preserve">iCAR品牌销售团队管理与业绩目标分解；参与营销计划制定与执行；客户关系维护与大客户开发；团队培训与人才培养。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</w:trPr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捷途纵横品牌总经理</w:t>
            </w:r>
          </w:p>
        </w:tc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1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1.10年以上汽车行业经验，3年以上汽车品牌总经理任职经历；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2.熟悉4S店业务流程，有卓越领导与整合能力，有新能源品牌及硬派越野品牌管理背景优先、有奇瑞旗下品牌任职经历优先；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3.具有良好的职业操守，熟悉捷途纵横品牌，有管理2个及以上门店的成功案例者优先；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 xml:space="preserve">4.周单休，能承受高强度工作压力。 </w:t>
            </w:r>
          </w:p>
        </w:tc>
        <w:tc>
          <w:tcPr>
            <w:tcW w:w="1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全面负责捷途纵横品牌的运营管理，制定年度经营目标（销量、利润、客户满意度等），并监督执行；分解厂家任务指标，确保完成新车销售、售后服务、衍生业务等各项KPI；控制门店成本，优化库存和资金周转，提升整体盈利能力；与厂商、客户高层对接，推进业务合作；推动团队建设与人才梯队培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3" w:hRule="atLeast"/>
        </w:trPr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捷途纵横销售经理</w:t>
            </w:r>
          </w:p>
        </w:tc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1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1.35岁以下（1990年6月1日以后出生），大学专科及以上学历，有奇瑞旗下品牌销售管理经验者年龄可放宽至40周岁（1985年6月1日以后出生）；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2.3年以上汽车销售或管理经验，有捷途品牌销售管理工作者优先；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3.市场开拓与团队管理能力强，熟悉销售流程及服务规范；过往业绩良好，品行端正；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 xml:space="preserve">4.周单休，能承受高强度工作压力。  </w:t>
            </w:r>
          </w:p>
        </w:tc>
        <w:tc>
          <w:tcPr>
            <w:tcW w:w="1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 xml:space="preserve">捷途纵横销售团队管理与业绩目标分解；参与营销计划制定与执行；客户关系维护与大客户开发；团队培训与人才培养。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5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icar品牌及捷途纵横新媒体</w:t>
            </w:r>
          </w:p>
        </w:tc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6</w:t>
            </w:r>
          </w:p>
        </w:tc>
        <w:tc>
          <w:tcPr>
            <w:tcW w:w="1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1.30岁以下（1995年6月1日以后出生），大学本科及以上学历，新闻传播、市场营销、广告、管理等相关专业优先；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2.熟悉主流新媒体、短视频和直播平台操作，创新与数据分析能力强，有汽车新媒体或内容策划经验优先；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 xml:space="preserve">3.周单休，能承受高强度工作压力。 </w:t>
            </w:r>
          </w:p>
        </w:tc>
        <w:tc>
          <w:tcPr>
            <w:tcW w:w="1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内容策划、日常平台运营与互动；线上活动及直播执行；挖掘客户线索，内容热点跟踪与数据分析，优化传播效果；处理用户反馈，维护品牌形象。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6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市场分析与计划专员</w:t>
            </w:r>
          </w:p>
        </w:tc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1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1.40岁以下（1985年6月1日以后出生），大学本科及以上学历，计算机、信息管理、统计学、会计等相关专业优先；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2. 2年以上信息管理、数据统计或行政支持工作经验，有汽车行业或4S店经验者优先；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3.熟练操作Office办公软件、常用数据分析工具，具备较强的信息整理、档案管理和数据统计能力；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4.工作细致认真，责任心强，具备良好的沟通与团队协作能力；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 xml:space="preserve">5. 周单休，能承受高强度工作压力。  </w:t>
            </w:r>
          </w:p>
        </w:tc>
        <w:tc>
          <w:tcPr>
            <w:tcW w:w="1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负责门店日常数据、报表的收集、整理与分析，为销售、服务及管理决策提供数据支持；维护和更新各类信息系统（如ERP、CRM等），确保系统数据的准确、完整与安全；协助开展档案管理、合同资料归档、业务流程梳理等基础信息管理工作；跟踪并统计销售、售后、客户等关键经营指标，定期出具分析报告；配合完成集团或厂家交办的其他信息管理相关事务。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7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销售/售后等一线业务岗位</w:t>
            </w:r>
          </w:p>
        </w:tc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15</w:t>
            </w:r>
          </w:p>
        </w:tc>
        <w:tc>
          <w:tcPr>
            <w:tcW w:w="1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 xml:space="preserve">1.30岁以下（1995年6月1日以后出生），大学本科学历，市场营销、汽车相关专业优先；  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2.满足岗位要求相关技能，有相关行业经验或证书优先；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3.沟通能力强、团队协作好，能吃苦耐劳，适应4S店工作要求；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 xml:space="preserve">4.周单休，能承受高强度工作压力。  </w:t>
            </w:r>
          </w:p>
        </w:tc>
        <w:tc>
          <w:tcPr>
            <w:tcW w:w="1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按分工完成销售、服务、维修等岗位任务；积极参与培训提升专业能力；遵守操作流程，保障服务与维修品质。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8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icar品牌及捷途纵横服务站长</w:t>
            </w:r>
          </w:p>
        </w:tc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1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1.35岁以下（1990年6月1日以后出生），有jeep品牌售后管理经验者年龄可放宽要求至45周岁（1980年6月1日以后出生）。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2.10年以汽车行业经验，10年以上售后管理或站长岗位经验；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 xml:space="preserve">3.具有团队统筹与服务质量管理经验，周单休，能承受高强度工作压力。  </w:t>
            </w:r>
          </w:p>
        </w:tc>
        <w:tc>
          <w:tcPr>
            <w:tcW w:w="1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售后服务站整体运营管理；服务方案与流程制定，提升服务质量；协调团队与客户关系，快速响应客户与投诉。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9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新媒体运营总监</w:t>
            </w:r>
          </w:p>
        </w:tc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1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1.35岁以下（1990年6月1日以后出生），全日制本科及以上学历，新闻传播、市场营销、广告、管理等相关专业优先，有1年以上汽车行业新媒体团队成功管理经验者可放宽学历及年龄要求；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2.5年以上新媒体运营或品牌推广经验；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3. 熟悉抖音、微信公众号、视频号等主流新媒体平台的运营规律及内容生态，具有较强的数据分析与内容策划能力；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4. 具备出色的团队领导、跨部门沟通和项目管理能力，善于激励和培养团队成员；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5. 思维敏锐、创新能力强，能承受较大工作压力，有成功新媒体营销案例者优先；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 xml:space="preserve">6. 周单休，能承受高强度工作压力。  </w:t>
            </w:r>
          </w:p>
        </w:tc>
        <w:tc>
          <w:tcPr>
            <w:tcW w:w="1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负责制定并实施公司品牌新媒体整体发展战略，搭建高效运营团队，统筹内容策划、推广与项目落地；组织策划并推动新媒体矩阵建设与内容生产，包括短视频、直播、互动话题等，提升品牌影响力和客户粘性；深度分析用户画像、平台数据和市场舆情，优化传播策略，提升线索转化率及客户运营效果；管理新媒体运营预算和资源分配，主导与厂家及外部资源的合作对接，实现渠道协同增效；牵头部门日常管理与绩效考核，推动团队业务创新及人才梯队建设，带动跨部门协同与快速响应；持续关注行业动态，适时引进新技术、新模式，推动公司数字化营销能力提升。</w:t>
            </w:r>
          </w:p>
        </w:tc>
      </w:tr>
    </w:tbl>
    <w:p>
      <w:pPr>
        <w:pStyle w:val="2"/>
        <w:spacing w:before="154" w:line="220" w:lineRule="auto"/>
        <w:rPr>
          <w:rFonts w:hint="default" w:ascii="仿宋" w:hAnsi="仿宋" w:eastAsia="仿宋" w:cs="仿宋"/>
          <w:spacing w:val="8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5" w:type="default"/>
      <w:pgSz w:w="11906" w:h="16838"/>
      <w:pgMar w:top="1440" w:right="964" w:bottom="1157" w:left="964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30FCA54-2C41-411C-9FD1-C9A8C7A78E4B}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ySV/7SAQAAn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8jZMYA+dHmSEg0Mb4+RqGSeqfHYbeJDz5aVTiOW5uLvPJ96+K2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5dblS0AAAAAUBAAAPAAAAAAAAAAEAIAAAACIAAABkcnMv&#10;ZG93bnJldi54bWxQSwECFAAUAAAACACHTuJATJJX/tIBAACeAwAADgAAAAAAAAABACAAAAAf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kOGUwOTJhMzUxMWRmZjg3YzMxZjRkMzRlYzEzMmIifQ=="/>
  </w:docVars>
  <w:rsids>
    <w:rsidRoot w:val="00000000"/>
    <w:rsid w:val="275928CC"/>
    <w:rsid w:val="4C086289"/>
    <w:rsid w:val="50D81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7">
    <w:name w:val="font6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8">
    <w:name w:val="font5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font7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0">
    <w:name w:val="font8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11">
    <w:name w:val="Table Text"/>
    <w:basedOn w:val="1"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customStyle="1" w:styleId="12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font9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4">
    <w:name w:val="font10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3262</Words>
  <Characters>3459</Characters>
  <Paragraphs>300</Paragraphs>
  <TotalTime>56</TotalTime>
  <ScaleCrop>false</ScaleCrop>
  <LinksUpToDate>false</LinksUpToDate>
  <CharactersWithSpaces>3540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2025-07-08T04:30:00Z</dcterms:created>
  <dc:creator>35884</dc:creator>
  <cp:lastModifiedBy>杨珂</cp:lastModifiedBy>
  <cp:lastPrinted>2025-10-10T02:30:00Z</cp:lastPrinted>
  <dcterms:modified xsi:type="dcterms:W3CDTF">2025-10-10T03:07:30Z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F997C90E191B4C898EEC898F480803C0_13</vt:lpwstr>
  </property>
  <property fmtid="{D5CDD505-2E9C-101B-9397-08002B2CF9AE}" pid="4" name="KSOTemplateDocerSaveRecord">
    <vt:lpwstr>eyJoZGlkIjoiMTgzYmRkZmU1YzMzYTM0NDU0MTgxZDBiZTQyZGZkNjMiLCJ1c2VySWQiOiIxNDQ5MzExODA5In0=</vt:lpwstr>
  </property>
</Properties>
</file>